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B8" w:rsidRDefault="00897CB8" w:rsidP="6C77F6E2">
      <w:pPr>
        <w:spacing w:after="0" w:line="240" w:lineRule="auto"/>
        <w:rPr>
          <w:rFonts w:eastAsia="游明朝" w:cs="Arial"/>
          <w:sz w:val="24"/>
          <w:szCs w:val="24"/>
        </w:rPr>
      </w:pPr>
    </w:p>
    <w:p w:rsidR="00897CB8" w:rsidRDefault="00897CB8" w:rsidP="6C77F6E2">
      <w:pPr>
        <w:tabs>
          <w:tab w:val="right" w:pos="10170"/>
        </w:tabs>
        <w:spacing w:after="0" w:line="240" w:lineRule="auto"/>
        <w:rPr>
          <w:rFonts w:eastAsia="游明朝" w:cs="Arial"/>
          <w:sz w:val="24"/>
          <w:szCs w:val="24"/>
        </w:rPr>
      </w:pPr>
    </w:p>
    <w:p w:rsidR="00897CB8" w:rsidRPr="007770B2" w:rsidRDefault="00897CB8" w:rsidP="005558C3">
      <w:pPr>
        <w:tabs>
          <w:tab w:val="right" w:pos="9720"/>
        </w:tabs>
        <w:spacing w:after="0" w:line="240" w:lineRule="auto"/>
        <w:rPr>
          <w:rFonts w:eastAsia="游明朝" w:cs="Arial"/>
          <w:sz w:val="24"/>
          <w:szCs w:val="24"/>
        </w:rPr>
      </w:pPr>
      <w:r w:rsidRPr="6C77F6E2">
        <w:rPr>
          <w:rFonts w:eastAsia="游明朝" w:cs="Arial"/>
          <w:sz w:val="24"/>
          <w:szCs w:val="24"/>
        </w:rPr>
        <w:t>The Rt Hon Matt Hancock MP</w:t>
      </w:r>
      <w:r>
        <w:rPr>
          <w:rFonts w:eastAsia="游明朝" w:cs="Arial"/>
          <w:sz w:val="24"/>
          <w:szCs w:val="24"/>
        </w:rPr>
        <w:tab/>
      </w:r>
      <w:r w:rsidRPr="007770B2">
        <w:rPr>
          <w:rFonts w:cs="Arial"/>
          <w:bCs/>
        </w:rPr>
        <w:tab/>
      </w:r>
    </w:p>
    <w:p w:rsidR="00897CB8" w:rsidRPr="007770B2" w:rsidRDefault="00897CB8" w:rsidP="6C77F6E2">
      <w:pPr>
        <w:spacing w:after="0" w:line="240" w:lineRule="auto"/>
        <w:rPr>
          <w:rFonts w:eastAsia="游明朝" w:cs="Arial"/>
          <w:sz w:val="24"/>
          <w:szCs w:val="24"/>
        </w:rPr>
      </w:pPr>
      <w:r w:rsidRPr="6C77F6E2">
        <w:rPr>
          <w:rFonts w:eastAsia="游明朝" w:cs="Arial"/>
          <w:sz w:val="24"/>
          <w:szCs w:val="24"/>
        </w:rPr>
        <w:t>Secretary of State for Health and Social Care</w:t>
      </w:r>
    </w:p>
    <w:p w:rsidR="00897CB8" w:rsidRDefault="00897CB8" w:rsidP="6C77F6E2">
      <w:pPr>
        <w:spacing w:after="0" w:line="240" w:lineRule="auto"/>
        <w:rPr>
          <w:rFonts w:eastAsia="游明朝" w:cs="Arial"/>
          <w:sz w:val="24"/>
          <w:szCs w:val="24"/>
        </w:rPr>
      </w:pPr>
      <w:r w:rsidRPr="6C77F6E2">
        <w:rPr>
          <w:rFonts w:eastAsia="游明朝" w:cs="Arial"/>
          <w:sz w:val="24"/>
          <w:szCs w:val="24"/>
        </w:rPr>
        <w:t>39 Victoria St</w:t>
      </w:r>
    </w:p>
    <w:p w:rsidR="00897CB8" w:rsidRDefault="00897CB8" w:rsidP="6C77F6E2">
      <w:pPr>
        <w:spacing w:after="0" w:line="240" w:lineRule="auto"/>
        <w:rPr>
          <w:rFonts w:eastAsia="游明朝" w:cs="Arial"/>
          <w:sz w:val="24"/>
          <w:szCs w:val="24"/>
        </w:rPr>
      </w:pPr>
      <w:r w:rsidRPr="6C77F6E2">
        <w:rPr>
          <w:rFonts w:eastAsia="游明朝" w:cs="Arial"/>
          <w:sz w:val="24"/>
          <w:szCs w:val="24"/>
        </w:rPr>
        <w:t>London</w:t>
      </w:r>
      <w:r>
        <w:rPr>
          <w:rFonts w:eastAsia="游明朝" w:cs="Arial"/>
          <w:sz w:val="24"/>
          <w:szCs w:val="24"/>
        </w:rPr>
        <w:t xml:space="preserve">  </w:t>
      </w:r>
    </w:p>
    <w:p w:rsidR="00897CB8" w:rsidRDefault="00897CB8" w:rsidP="6C77F6E2">
      <w:pPr>
        <w:spacing w:after="0" w:line="240" w:lineRule="auto"/>
        <w:rPr>
          <w:rFonts w:eastAsia="游明朝" w:cs="Arial"/>
          <w:sz w:val="24"/>
          <w:szCs w:val="24"/>
        </w:rPr>
      </w:pPr>
      <w:r w:rsidRPr="6C77F6E2">
        <w:rPr>
          <w:rFonts w:eastAsia="游明朝" w:cs="Arial"/>
          <w:sz w:val="24"/>
          <w:szCs w:val="24"/>
        </w:rPr>
        <w:t>SW1H OEU</w:t>
      </w:r>
    </w:p>
    <w:p w:rsidR="00897CB8" w:rsidRDefault="00897CB8" w:rsidP="6C77F6E2">
      <w:pPr>
        <w:spacing w:after="0" w:line="240" w:lineRule="auto"/>
        <w:rPr>
          <w:rFonts w:eastAsia="游明朝" w:cs="Arial"/>
          <w:sz w:val="24"/>
          <w:szCs w:val="24"/>
        </w:rPr>
      </w:pPr>
      <w:r>
        <w:rPr>
          <w:rFonts w:eastAsia="游明朝" w:cs="Arial"/>
          <w:sz w:val="24"/>
          <w:szCs w:val="24"/>
        </w:rPr>
        <w:t xml:space="preserve">         </w:t>
      </w:r>
    </w:p>
    <w:p w:rsidR="00897CB8" w:rsidRDefault="00897CB8" w:rsidP="6C77F6E2">
      <w:pPr>
        <w:spacing w:after="0" w:line="240" w:lineRule="auto"/>
        <w:rPr>
          <w:rFonts w:eastAsia="游明朝" w:cs="Arial"/>
          <w:sz w:val="24"/>
          <w:szCs w:val="24"/>
        </w:rPr>
      </w:pPr>
      <w:r>
        <w:rPr>
          <w:rFonts w:eastAsia="游明朝" w:cs="Arial"/>
          <w:sz w:val="24"/>
          <w:szCs w:val="24"/>
        </w:rPr>
        <w:t>25 September 2020</w:t>
      </w:r>
    </w:p>
    <w:p w:rsidR="00897CB8" w:rsidRPr="007770B2" w:rsidRDefault="00897CB8" w:rsidP="6C77F6E2">
      <w:pPr>
        <w:spacing w:after="0" w:line="240" w:lineRule="auto"/>
        <w:rPr>
          <w:rFonts w:eastAsia="游明朝" w:cs="Arial"/>
          <w:sz w:val="24"/>
          <w:szCs w:val="24"/>
        </w:rPr>
      </w:pPr>
    </w:p>
    <w:p w:rsidR="00897CB8" w:rsidRDefault="00897CB8" w:rsidP="6C77F6E2">
      <w:pPr>
        <w:spacing w:after="0" w:line="240" w:lineRule="auto"/>
        <w:rPr>
          <w:rFonts w:eastAsia="游明朝" w:cs="Arial"/>
          <w:sz w:val="24"/>
          <w:szCs w:val="24"/>
        </w:rPr>
      </w:pPr>
      <w:r w:rsidRPr="6C77F6E2">
        <w:rPr>
          <w:rFonts w:eastAsia="游明朝" w:cs="Arial"/>
          <w:sz w:val="24"/>
          <w:szCs w:val="24"/>
        </w:rPr>
        <w:t xml:space="preserve">By email: </w:t>
      </w:r>
      <w:hyperlink r:id="rId7" w:history="1">
        <w:r w:rsidRPr="0026253C">
          <w:rPr>
            <w:rStyle w:val="Hyperlink"/>
            <w:rFonts w:eastAsia="游明朝" w:cs="Arial"/>
            <w:sz w:val="24"/>
            <w:szCs w:val="24"/>
          </w:rPr>
          <w:t>matt.hancock.mp@parliament.uk</w:t>
        </w:r>
      </w:hyperlink>
    </w:p>
    <w:p w:rsidR="00897CB8" w:rsidRPr="007770B2" w:rsidRDefault="00897CB8" w:rsidP="6C77F6E2">
      <w:pPr>
        <w:spacing w:after="0" w:line="240" w:lineRule="auto"/>
        <w:rPr>
          <w:rFonts w:eastAsia="游明朝" w:cs="Arial"/>
          <w:sz w:val="24"/>
          <w:szCs w:val="24"/>
        </w:rPr>
      </w:pPr>
    </w:p>
    <w:p w:rsidR="00897CB8" w:rsidRDefault="00897CB8" w:rsidP="6C77F6E2">
      <w:pPr>
        <w:spacing w:after="0" w:line="240" w:lineRule="auto"/>
        <w:rPr>
          <w:rFonts w:eastAsia="游明朝" w:cs="Arial"/>
          <w:sz w:val="24"/>
          <w:szCs w:val="24"/>
        </w:rPr>
      </w:pPr>
    </w:p>
    <w:p w:rsidR="00897CB8" w:rsidRDefault="00897CB8" w:rsidP="6C77F6E2">
      <w:pPr>
        <w:spacing w:after="0" w:line="240" w:lineRule="auto"/>
        <w:rPr>
          <w:rFonts w:eastAsia="游明朝" w:cs="Arial"/>
          <w:sz w:val="24"/>
          <w:szCs w:val="24"/>
        </w:rPr>
      </w:pPr>
    </w:p>
    <w:p w:rsidR="00897CB8" w:rsidRDefault="00897CB8" w:rsidP="6C77F6E2">
      <w:pPr>
        <w:spacing w:after="0" w:line="240" w:lineRule="auto"/>
        <w:rPr>
          <w:rFonts w:eastAsia="游明朝" w:cs="Arial"/>
          <w:sz w:val="24"/>
          <w:szCs w:val="24"/>
        </w:rPr>
      </w:pPr>
      <w:r>
        <w:rPr>
          <w:rFonts w:eastAsia="游明朝" w:cs="Arial"/>
          <w:sz w:val="24"/>
          <w:szCs w:val="24"/>
        </w:rPr>
        <w:t>Dear Secretary of State</w:t>
      </w:r>
    </w:p>
    <w:p w:rsidR="00897CB8" w:rsidRPr="007770B2" w:rsidRDefault="00897CB8" w:rsidP="6C77F6E2">
      <w:pPr>
        <w:spacing w:after="0" w:line="240" w:lineRule="auto"/>
        <w:rPr>
          <w:rFonts w:eastAsia="游明朝" w:cs="Arial"/>
          <w:sz w:val="24"/>
          <w:szCs w:val="24"/>
        </w:rPr>
      </w:pPr>
    </w:p>
    <w:p w:rsidR="00897CB8" w:rsidRPr="007770B2" w:rsidRDefault="00897CB8" w:rsidP="6C77F6E2">
      <w:pPr>
        <w:shd w:val="clear" w:color="auto" w:fill="FFFFFF"/>
        <w:spacing w:after="0" w:line="240" w:lineRule="auto"/>
        <w:textAlignment w:val="baseline"/>
        <w:rPr>
          <w:rFonts w:eastAsia="游明朝" w:cs="Arial"/>
          <w:b/>
          <w:bCs/>
          <w:color w:val="000000"/>
          <w:sz w:val="24"/>
          <w:szCs w:val="24"/>
          <w:lang w:eastAsia="ko-KR"/>
        </w:rPr>
      </w:pPr>
      <w:r>
        <w:rPr>
          <w:rFonts w:eastAsia="游明朝" w:cs="Arial"/>
          <w:b/>
          <w:bCs/>
          <w:color w:val="000000"/>
          <w:sz w:val="24"/>
          <w:szCs w:val="24"/>
          <w:bdr w:val="none" w:sz="0" w:space="0" w:color="auto" w:frame="1"/>
          <w:lang w:eastAsia="ko-KR"/>
        </w:rPr>
        <w:t>Testing and PPE for Allied Health Professionals</w:t>
      </w:r>
    </w:p>
    <w:p w:rsidR="00897CB8" w:rsidRPr="007770B2" w:rsidRDefault="00897CB8" w:rsidP="6C77F6E2">
      <w:pPr>
        <w:shd w:val="clear" w:color="auto" w:fill="FFFFFF"/>
        <w:spacing w:after="0" w:line="240" w:lineRule="auto"/>
        <w:textAlignment w:val="baseline"/>
        <w:rPr>
          <w:rFonts w:eastAsia="游明朝" w:cs="Arial"/>
          <w:color w:val="000000"/>
          <w:sz w:val="24"/>
          <w:szCs w:val="24"/>
          <w:lang w:eastAsia="ko-KR"/>
        </w:rPr>
      </w:pPr>
    </w:p>
    <w:p w:rsidR="00897CB8" w:rsidRDefault="00897CB8" w:rsidP="6C77F6E2">
      <w:pPr>
        <w:shd w:val="clear" w:color="auto" w:fill="FFFFFF"/>
        <w:spacing w:after="0" w:line="240" w:lineRule="auto"/>
        <w:textAlignment w:val="baseline"/>
        <w:rPr>
          <w:rFonts w:eastAsia="游明朝" w:cs="Arial"/>
          <w:color w:val="000000"/>
          <w:sz w:val="24"/>
          <w:szCs w:val="24"/>
          <w:bdr w:val="none" w:sz="0" w:space="0" w:color="auto" w:frame="1"/>
          <w:lang w:eastAsia="ko-KR"/>
        </w:rPr>
      </w:pPr>
      <w:r>
        <w:rPr>
          <w:rFonts w:eastAsia="游明朝" w:cs="Arial"/>
          <w:color w:val="000000"/>
          <w:sz w:val="24"/>
          <w:szCs w:val="24"/>
          <w:bdr w:val="none" w:sz="0" w:space="0" w:color="auto" w:frame="1"/>
          <w:lang w:eastAsia="ko-KR"/>
        </w:rPr>
        <w:t>I am writing as Chair of the Allied Health Professions Federation to express the serious concern of our professions regarding the lack of personal protective equipment (PPE) and Covid-19 testing for NHS and social care staff. The AHPF has written to you twice about testing and PPE (on 24 and 26 March) but received no reply and Allied Health Professionals (AHPs) are still reporting to us a lack of available testing kits and appropriate equipment.</w:t>
      </w:r>
    </w:p>
    <w:p w:rsidR="00897CB8" w:rsidRDefault="00897CB8" w:rsidP="6C77F6E2">
      <w:pPr>
        <w:shd w:val="clear" w:color="auto" w:fill="FFFFFF"/>
        <w:spacing w:after="0" w:line="240" w:lineRule="auto"/>
        <w:textAlignment w:val="baseline"/>
        <w:rPr>
          <w:rFonts w:eastAsia="游明朝" w:cs="Arial"/>
          <w:color w:val="000000"/>
          <w:sz w:val="24"/>
          <w:szCs w:val="24"/>
          <w:bdr w:val="none" w:sz="0" w:space="0" w:color="auto" w:frame="1"/>
          <w:lang w:eastAsia="ko-KR"/>
        </w:rPr>
      </w:pPr>
    </w:p>
    <w:p w:rsidR="00897CB8" w:rsidRDefault="00897CB8" w:rsidP="6C77F6E2">
      <w:pPr>
        <w:shd w:val="clear" w:color="auto" w:fill="FFFFFF"/>
        <w:spacing w:after="0" w:line="240" w:lineRule="auto"/>
        <w:textAlignment w:val="baseline"/>
        <w:rPr>
          <w:rFonts w:eastAsia="游明朝" w:cs="Arial"/>
          <w:color w:val="000000"/>
          <w:sz w:val="24"/>
          <w:szCs w:val="24"/>
          <w:bdr w:val="none" w:sz="0" w:space="0" w:color="auto" w:frame="1"/>
          <w:lang w:eastAsia="ko-KR"/>
        </w:rPr>
      </w:pPr>
      <w:r>
        <w:rPr>
          <w:rFonts w:eastAsia="游明朝" w:cs="Arial"/>
          <w:color w:val="000000"/>
          <w:sz w:val="24"/>
          <w:szCs w:val="24"/>
          <w:bdr w:val="none" w:sz="0" w:space="0" w:color="auto" w:frame="1"/>
          <w:lang w:eastAsia="ko-KR"/>
        </w:rPr>
        <w:t>AHPs are frontline staff and the third largest workforce in the NHS. Many AHPs are currently supporting and helping patients manage and recover from Covid-19. I see you have recently announced that the Government will prioritise the NHS and care homes for testing. T</w:t>
      </w:r>
      <w:r w:rsidRPr="00C44F22">
        <w:rPr>
          <w:rFonts w:eastAsia="游明朝" w:cs="Arial"/>
          <w:color w:val="000000"/>
          <w:sz w:val="24"/>
          <w:szCs w:val="24"/>
          <w:bdr w:val="none" w:sz="0" w:space="0" w:color="auto" w:frame="1"/>
          <w:lang w:eastAsia="ko-KR"/>
        </w:rPr>
        <w:t>esting for health and social care workers is an absolute must. Our members need this in order to do their job while keeping themselves, and their patients, safe.</w:t>
      </w:r>
      <w:r>
        <w:rPr>
          <w:rFonts w:eastAsia="游明朝" w:cs="Arial"/>
          <w:color w:val="000000"/>
          <w:sz w:val="24"/>
          <w:szCs w:val="24"/>
          <w:bdr w:val="none" w:sz="0" w:space="0" w:color="auto" w:frame="1"/>
          <w:lang w:eastAsia="ko-KR"/>
        </w:rPr>
        <w:t xml:space="preserve"> Can the AHPF have your assurance that this will include AHPs in the frontline and care homes? </w:t>
      </w:r>
    </w:p>
    <w:p w:rsidR="00897CB8" w:rsidRDefault="00897CB8" w:rsidP="6C77F6E2">
      <w:pPr>
        <w:shd w:val="clear" w:color="auto" w:fill="FFFFFF"/>
        <w:spacing w:after="0" w:line="240" w:lineRule="auto"/>
        <w:textAlignment w:val="baseline"/>
        <w:rPr>
          <w:rFonts w:eastAsia="游明朝" w:cs="Arial"/>
          <w:color w:val="000000"/>
          <w:sz w:val="24"/>
          <w:szCs w:val="24"/>
          <w:bdr w:val="none" w:sz="0" w:space="0" w:color="auto" w:frame="1"/>
          <w:lang w:eastAsia="ko-KR"/>
        </w:rPr>
      </w:pPr>
    </w:p>
    <w:p w:rsidR="00897CB8" w:rsidRPr="001F6290" w:rsidRDefault="00897CB8" w:rsidP="6C77F6E2">
      <w:pPr>
        <w:shd w:val="clear" w:color="auto" w:fill="FFFFFF"/>
        <w:spacing w:after="0" w:line="240" w:lineRule="auto"/>
        <w:textAlignment w:val="baseline"/>
        <w:rPr>
          <w:rFonts w:eastAsia="游明朝" w:cs="Arial"/>
          <w:sz w:val="24"/>
          <w:szCs w:val="24"/>
        </w:rPr>
      </w:pPr>
      <w:r>
        <w:rPr>
          <w:rFonts w:eastAsia="游明朝" w:cs="Arial"/>
          <w:color w:val="000000"/>
          <w:sz w:val="24"/>
          <w:szCs w:val="24"/>
          <w:bdr w:val="none" w:sz="0" w:space="0" w:color="auto" w:frame="1"/>
          <w:lang w:eastAsia="ko-KR"/>
        </w:rPr>
        <w:t xml:space="preserve">In addition, we remain concerned about access to appropriate PPE. In particular, there is still no clear guidance for Trusts about </w:t>
      </w:r>
      <w:r w:rsidRPr="04D08BBC">
        <w:rPr>
          <w:rFonts w:eastAsia="游明朝" w:cs="Arial"/>
          <w:sz w:val="24"/>
          <w:szCs w:val="24"/>
        </w:rPr>
        <w:t>FFP3 masks for aerosol</w:t>
      </w:r>
      <w:r>
        <w:rPr>
          <w:rFonts w:eastAsia="游明朝" w:cs="Arial"/>
          <w:sz w:val="24"/>
          <w:szCs w:val="24"/>
        </w:rPr>
        <w:t>ised</w:t>
      </w:r>
      <w:r w:rsidRPr="04D08BBC">
        <w:rPr>
          <w:rFonts w:eastAsia="游明朝" w:cs="Arial"/>
          <w:sz w:val="24"/>
          <w:szCs w:val="24"/>
        </w:rPr>
        <w:t xml:space="preserve"> genera</w:t>
      </w:r>
      <w:r>
        <w:rPr>
          <w:rFonts w:eastAsia="游明朝" w:cs="Arial"/>
          <w:sz w:val="24"/>
          <w:szCs w:val="24"/>
        </w:rPr>
        <w:t>ting procedures (AGP) which a number of AHPs undertake and will put them at risk if they are not properly protected</w:t>
      </w:r>
      <w:r w:rsidRPr="04D08BBC">
        <w:rPr>
          <w:rFonts w:eastAsia="游明朝" w:cs="Arial"/>
          <w:sz w:val="24"/>
          <w:szCs w:val="24"/>
        </w:rPr>
        <w:t>.</w:t>
      </w:r>
      <w:r>
        <w:rPr>
          <w:rFonts w:eastAsia="游明朝" w:cs="Arial"/>
          <w:sz w:val="24"/>
          <w:szCs w:val="24"/>
        </w:rPr>
        <w:t xml:space="preserve"> It is even more important as Covid-19 continues to spread.  As more AHPs are infected or required to isolate in the absence of testing this reduces the workforce’s capability to respond in a timely manner to patient need</w:t>
      </w:r>
      <w:r w:rsidRPr="001F6290">
        <w:rPr>
          <w:rFonts w:eastAsia="游明朝" w:cs="Arial"/>
          <w:sz w:val="24"/>
          <w:szCs w:val="24"/>
        </w:rPr>
        <w:t xml:space="preserve">. It is critical that Trusts’ infection prevention and control teams consider the range of AHP assessments and interventions that may expose staff to risk, including when caring for COVID-19 suspected cases.  </w:t>
      </w:r>
    </w:p>
    <w:p w:rsidR="00897CB8" w:rsidRPr="006961DC" w:rsidRDefault="00897CB8" w:rsidP="6C77F6E2">
      <w:pPr>
        <w:shd w:val="clear" w:color="auto" w:fill="FFFFFF"/>
        <w:spacing w:after="0" w:line="240" w:lineRule="auto"/>
        <w:rPr>
          <w:rFonts w:eastAsia="游明朝" w:cs="Arial"/>
          <w:b/>
          <w:sz w:val="24"/>
          <w:szCs w:val="24"/>
        </w:rPr>
      </w:pPr>
    </w:p>
    <w:p w:rsidR="00897CB8" w:rsidRDefault="00897CB8" w:rsidP="49CA85F1">
      <w:pPr>
        <w:spacing w:after="0" w:line="240" w:lineRule="auto"/>
        <w:textAlignment w:val="baseline"/>
        <w:rPr>
          <w:rFonts w:eastAsia="游明朝" w:cs="Arial"/>
          <w:sz w:val="24"/>
          <w:szCs w:val="24"/>
        </w:rPr>
      </w:pPr>
      <w:r w:rsidRPr="49CA85F1">
        <w:rPr>
          <w:rFonts w:eastAsia="游明朝" w:cs="Arial"/>
          <w:sz w:val="24"/>
          <w:szCs w:val="24"/>
        </w:rPr>
        <w:t xml:space="preserve">AHPS are also working in community settings or in peoples’ homes ensuring successful discharge from hospital, rehabilitation and community based rapid response services. The distribution and supply of PPE </w:t>
      </w:r>
      <w:r>
        <w:rPr>
          <w:rFonts w:eastAsia="游明朝" w:cs="Arial"/>
          <w:sz w:val="24"/>
          <w:szCs w:val="24"/>
        </w:rPr>
        <w:t xml:space="preserve">must </w:t>
      </w:r>
      <w:r w:rsidRPr="49CA85F1">
        <w:rPr>
          <w:rFonts w:eastAsia="游明朝" w:cs="Arial"/>
          <w:sz w:val="24"/>
          <w:szCs w:val="24"/>
        </w:rPr>
        <w:t>include this workforce alongside GPs and practice or community nurs</w:t>
      </w:r>
      <w:r>
        <w:rPr>
          <w:rFonts w:eastAsia="游明朝" w:cs="Arial"/>
          <w:sz w:val="24"/>
          <w:szCs w:val="24"/>
        </w:rPr>
        <w:t>ing</w:t>
      </w:r>
      <w:r w:rsidRPr="49CA85F1">
        <w:rPr>
          <w:rFonts w:eastAsia="游明朝" w:cs="Arial"/>
          <w:sz w:val="24"/>
          <w:szCs w:val="24"/>
        </w:rPr>
        <w:t>.</w:t>
      </w:r>
    </w:p>
    <w:p w:rsidR="00897CB8" w:rsidRDefault="00897CB8" w:rsidP="49CA85F1">
      <w:pPr>
        <w:spacing w:after="0" w:line="240" w:lineRule="auto"/>
        <w:textAlignment w:val="baseline"/>
        <w:rPr>
          <w:rFonts w:eastAsia="游明朝" w:cs="Arial"/>
          <w:sz w:val="24"/>
          <w:szCs w:val="24"/>
        </w:rPr>
      </w:pPr>
    </w:p>
    <w:p w:rsidR="00897CB8" w:rsidRDefault="00897CB8" w:rsidP="006961DC">
      <w:pPr>
        <w:spacing w:after="0" w:line="240" w:lineRule="auto"/>
        <w:rPr>
          <w:rFonts w:eastAsia="游明朝" w:cs="Arial"/>
          <w:sz w:val="24"/>
          <w:szCs w:val="24"/>
        </w:rPr>
      </w:pPr>
    </w:p>
    <w:p w:rsidR="00897CB8" w:rsidRDefault="00897CB8" w:rsidP="006961DC">
      <w:pPr>
        <w:spacing w:after="0" w:line="240" w:lineRule="auto"/>
        <w:rPr>
          <w:rFonts w:eastAsia="游明朝" w:cs="Arial"/>
          <w:sz w:val="24"/>
          <w:szCs w:val="24"/>
        </w:rPr>
      </w:pPr>
      <w:r>
        <w:rPr>
          <w:rFonts w:eastAsia="游明朝" w:cs="Arial"/>
          <w:sz w:val="24"/>
          <w:szCs w:val="24"/>
        </w:rPr>
        <w:t xml:space="preserve">I look forward to seeing your reply. I am also letting you know that we will be sharing this letter with the media and professional bodies’ members.  </w:t>
      </w:r>
    </w:p>
    <w:p w:rsidR="00897CB8" w:rsidRDefault="00897CB8" w:rsidP="006961DC">
      <w:pPr>
        <w:spacing w:after="0" w:line="240" w:lineRule="auto"/>
        <w:rPr>
          <w:rFonts w:eastAsia="游明朝" w:cs="Arial"/>
          <w:sz w:val="24"/>
          <w:szCs w:val="24"/>
        </w:rPr>
      </w:pPr>
    </w:p>
    <w:p w:rsidR="00897CB8" w:rsidRDefault="00897CB8" w:rsidP="006961DC">
      <w:pPr>
        <w:spacing w:after="0" w:line="240" w:lineRule="auto"/>
        <w:rPr>
          <w:rFonts w:eastAsia="游明朝" w:cs="Arial"/>
          <w:sz w:val="24"/>
          <w:szCs w:val="24"/>
        </w:rPr>
      </w:pPr>
      <w:r>
        <w:rPr>
          <w:rFonts w:eastAsia="游明朝" w:cs="Arial"/>
          <w:sz w:val="24"/>
          <w:szCs w:val="24"/>
        </w:rPr>
        <w:t>Yours sincerely</w:t>
      </w:r>
    </w:p>
    <w:p w:rsidR="00897CB8" w:rsidRDefault="00897CB8" w:rsidP="006961DC">
      <w:pPr>
        <w:spacing w:after="0" w:line="240" w:lineRule="auto"/>
        <w:rPr>
          <w:rFonts w:eastAsia="游明朝" w:cs="Arial"/>
          <w:sz w:val="24"/>
          <w:szCs w:val="24"/>
        </w:rPr>
      </w:pPr>
    </w:p>
    <w:p w:rsidR="00897CB8" w:rsidRDefault="00897CB8" w:rsidP="006961DC">
      <w:pPr>
        <w:spacing w:after="0" w:line="240" w:lineRule="auto"/>
        <w:rPr>
          <w:rFonts w:eastAsia="游明朝" w:cs="Arial"/>
          <w:sz w:val="24"/>
          <w:szCs w:val="24"/>
        </w:rPr>
      </w:pPr>
    </w:p>
    <w:p w:rsidR="00897CB8" w:rsidRDefault="00897CB8" w:rsidP="006961DC">
      <w:pPr>
        <w:spacing w:after="0" w:line="240" w:lineRule="auto"/>
        <w:rPr>
          <w:rFonts w:eastAsia="游明朝" w:cs="Arial"/>
          <w:sz w:val="24"/>
          <w:szCs w:val="24"/>
        </w:rPr>
      </w:pPr>
      <w:r w:rsidRPr="004D6144">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07pt;height:48.75pt;visibility:visible">
            <v:imagedata r:id="rId8" o:title=""/>
          </v:shape>
        </w:pict>
      </w:r>
    </w:p>
    <w:p w:rsidR="00897CB8" w:rsidRDefault="00897CB8" w:rsidP="006961DC">
      <w:pPr>
        <w:spacing w:after="0" w:line="240" w:lineRule="auto"/>
        <w:rPr>
          <w:rFonts w:eastAsia="游明朝" w:cs="Arial"/>
          <w:sz w:val="24"/>
          <w:szCs w:val="24"/>
        </w:rPr>
      </w:pPr>
    </w:p>
    <w:p w:rsidR="00897CB8" w:rsidRDefault="00897CB8" w:rsidP="006961DC">
      <w:pPr>
        <w:spacing w:after="0" w:line="240" w:lineRule="auto"/>
        <w:rPr>
          <w:rFonts w:eastAsia="游明朝" w:cs="Arial"/>
          <w:sz w:val="24"/>
          <w:szCs w:val="24"/>
        </w:rPr>
      </w:pPr>
    </w:p>
    <w:p w:rsidR="00897CB8" w:rsidRDefault="00897CB8" w:rsidP="006961DC">
      <w:pPr>
        <w:spacing w:after="0" w:line="240" w:lineRule="auto"/>
        <w:rPr>
          <w:rFonts w:eastAsia="游明朝" w:cs="Arial"/>
          <w:sz w:val="24"/>
          <w:szCs w:val="24"/>
        </w:rPr>
      </w:pPr>
    </w:p>
    <w:p w:rsidR="00897CB8" w:rsidRDefault="00897CB8" w:rsidP="006961DC">
      <w:pPr>
        <w:spacing w:after="0" w:line="240" w:lineRule="auto"/>
        <w:rPr>
          <w:rFonts w:eastAsia="游明朝" w:cs="Arial"/>
          <w:sz w:val="24"/>
          <w:szCs w:val="24"/>
        </w:rPr>
      </w:pPr>
    </w:p>
    <w:p w:rsidR="00897CB8" w:rsidRPr="006961DC" w:rsidRDefault="00897CB8" w:rsidP="6C77F6E2">
      <w:pPr>
        <w:spacing w:after="0" w:line="240" w:lineRule="auto"/>
        <w:rPr>
          <w:rFonts w:eastAsia="游明朝" w:cs="Arial"/>
          <w:b/>
          <w:sz w:val="24"/>
          <w:szCs w:val="24"/>
        </w:rPr>
      </w:pPr>
      <w:r w:rsidRPr="006961DC">
        <w:rPr>
          <w:rFonts w:eastAsia="游明朝" w:cs="Arial"/>
          <w:b/>
          <w:sz w:val="24"/>
          <w:szCs w:val="24"/>
        </w:rPr>
        <w:t>Julia Scott</w:t>
      </w:r>
    </w:p>
    <w:p w:rsidR="00897CB8" w:rsidRDefault="00897CB8" w:rsidP="6C77F6E2">
      <w:pPr>
        <w:spacing w:after="0" w:line="240" w:lineRule="auto"/>
        <w:rPr>
          <w:rFonts w:eastAsia="游明朝" w:cs="Arial"/>
          <w:b/>
          <w:sz w:val="24"/>
          <w:szCs w:val="24"/>
        </w:rPr>
      </w:pPr>
      <w:r w:rsidRPr="005558C3">
        <w:rPr>
          <w:rFonts w:eastAsia="游明朝" w:cs="Arial"/>
          <w:b/>
          <w:sz w:val="24"/>
          <w:szCs w:val="24"/>
        </w:rPr>
        <w:t>Chair</w:t>
      </w:r>
    </w:p>
    <w:p w:rsidR="00897CB8" w:rsidRPr="005558C3" w:rsidRDefault="00897CB8" w:rsidP="6C77F6E2">
      <w:pPr>
        <w:spacing w:after="0" w:line="240" w:lineRule="auto"/>
        <w:rPr>
          <w:rFonts w:eastAsia="游明朝" w:cs="Arial"/>
          <w:b/>
          <w:sz w:val="24"/>
          <w:szCs w:val="24"/>
        </w:rPr>
      </w:pPr>
      <w:r>
        <w:rPr>
          <w:rFonts w:eastAsia="游明朝" w:cs="Arial"/>
          <w:b/>
          <w:sz w:val="24"/>
          <w:szCs w:val="24"/>
        </w:rPr>
        <w:t>Allied Health Professions Federation</w:t>
      </w:r>
    </w:p>
    <w:p w:rsidR="00897CB8" w:rsidRDefault="00897CB8">
      <w:r>
        <w:br w:type="page"/>
      </w:r>
    </w:p>
    <w:p w:rsidR="00897CB8" w:rsidRDefault="00897CB8" w:rsidP="005558C3">
      <w:pPr>
        <w:spacing w:after="0" w:line="240" w:lineRule="auto"/>
        <w:jc w:val="right"/>
        <w:rPr>
          <w:rFonts w:eastAsia="游明朝" w:cs="Arial"/>
          <w:b/>
          <w:sz w:val="24"/>
          <w:szCs w:val="24"/>
        </w:rPr>
      </w:pPr>
      <w:r>
        <w:rPr>
          <w:rFonts w:eastAsia="游明朝" w:cs="Arial"/>
          <w:b/>
          <w:sz w:val="24"/>
          <w:szCs w:val="24"/>
        </w:rPr>
        <w:t>Annex</w:t>
      </w:r>
    </w:p>
    <w:p w:rsidR="00897CB8" w:rsidRDefault="00897CB8" w:rsidP="49CA85F1">
      <w:pPr>
        <w:spacing w:after="0" w:line="240" w:lineRule="auto"/>
        <w:rPr>
          <w:rFonts w:eastAsia="游明朝" w:cs="Arial"/>
          <w:b/>
          <w:sz w:val="24"/>
          <w:szCs w:val="24"/>
        </w:rPr>
      </w:pPr>
    </w:p>
    <w:p w:rsidR="00897CB8" w:rsidRPr="005558C3" w:rsidRDefault="00897CB8" w:rsidP="49CA85F1">
      <w:pPr>
        <w:spacing w:after="0" w:line="240" w:lineRule="auto"/>
        <w:rPr>
          <w:rFonts w:eastAsia="游明朝" w:cs="Arial"/>
          <w:b/>
          <w:sz w:val="24"/>
          <w:szCs w:val="24"/>
        </w:rPr>
      </w:pPr>
      <w:r>
        <w:rPr>
          <w:rFonts w:eastAsia="游明朝" w:cs="Arial"/>
          <w:b/>
          <w:sz w:val="24"/>
          <w:szCs w:val="24"/>
        </w:rPr>
        <w:t>The Allied Health Professions Federation (AHPF)</w:t>
      </w:r>
    </w:p>
    <w:p w:rsidR="00897CB8" w:rsidRDefault="00897CB8" w:rsidP="49CA85F1">
      <w:pPr>
        <w:spacing w:after="0" w:line="240" w:lineRule="auto"/>
        <w:rPr>
          <w:rFonts w:eastAsia="游明朝" w:cs="Arial"/>
          <w:sz w:val="24"/>
          <w:szCs w:val="24"/>
        </w:rPr>
      </w:pPr>
    </w:p>
    <w:p w:rsidR="00897CB8" w:rsidRDefault="00897CB8" w:rsidP="49CA85F1">
      <w:pPr>
        <w:spacing w:after="0" w:line="240" w:lineRule="auto"/>
        <w:rPr>
          <w:rFonts w:eastAsia="游明朝" w:cs="Arial"/>
          <w:sz w:val="24"/>
          <w:szCs w:val="24"/>
        </w:rPr>
      </w:pPr>
      <w:r w:rsidRPr="49CA85F1">
        <w:rPr>
          <w:rFonts w:eastAsia="游明朝" w:cs="Arial"/>
          <w:sz w:val="24"/>
          <w:szCs w:val="24"/>
        </w:rPr>
        <w:t>The AHPF’s Vision is that; “The AHP workforce is positioned to improve the health and well-being of the population”. Our mission is; The Federation provides collective AHP leadership and representation to influence national policy and guidance at a strategic level”. In all areas, the AHPF promotes parity between mental and physical health.</w:t>
      </w:r>
    </w:p>
    <w:p w:rsidR="00897CB8" w:rsidRDefault="00897CB8" w:rsidP="49CA85F1">
      <w:pPr>
        <w:spacing w:after="0" w:line="240" w:lineRule="auto"/>
        <w:rPr>
          <w:rFonts w:eastAsia="游明朝" w:cs="Arial"/>
          <w:sz w:val="24"/>
          <w:szCs w:val="24"/>
        </w:rPr>
      </w:pPr>
    </w:p>
    <w:p w:rsidR="00897CB8" w:rsidRDefault="00897CB8" w:rsidP="49CA85F1">
      <w:pPr>
        <w:spacing w:after="0" w:line="240" w:lineRule="auto"/>
        <w:rPr>
          <w:rFonts w:eastAsia="游明朝" w:cs="Arial"/>
          <w:sz w:val="24"/>
          <w:szCs w:val="24"/>
        </w:rPr>
      </w:pPr>
      <w:r w:rsidRPr="49CA85F1">
        <w:rPr>
          <w:rFonts w:eastAsia="游明朝" w:cs="Arial"/>
          <w:sz w:val="24"/>
          <w:szCs w:val="24"/>
        </w:rPr>
        <w:t>The Allied Health Professions Federation (AHPF) is made up of twelve professional bodies representing Allied Health Professionals (AHPs):</w:t>
      </w:r>
    </w:p>
    <w:p w:rsidR="00897CB8" w:rsidRDefault="00897CB8" w:rsidP="49CA85F1">
      <w:pPr>
        <w:spacing w:after="0" w:line="240" w:lineRule="auto"/>
        <w:rPr>
          <w:rFonts w:eastAsia="游明朝" w:cs="Arial"/>
          <w:sz w:val="24"/>
          <w:szCs w:val="24"/>
        </w:rPr>
      </w:pPr>
    </w:p>
    <w:p w:rsidR="00897CB8" w:rsidRDefault="00897CB8" w:rsidP="49CA85F1">
      <w:pPr>
        <w:spacing w:after="0" w:line="240" w:lineRule="auto"/>
        <w:rPr>
          <w:rFonts w:eastAsia="游明朝" w:cs="Arial"/>
          <w:sz w:val="24"/>
          <w:szCs w:val="24"/>
        </w:rPr>
      </w:pPr>
      <w:r w:rsidRPr="49CA85F1">
        <w:rPr>
          <w:rFonts w:eastAsia="游明朝" w:cs="Arial"/>
          <w:sz w:val="24"/>
          <w:szCs w:val="24"/>
        </w:rPr>
        <w:t xml:space="preserve">· The </w:t>
      </w:r>
      <w:r>
        <w:rPr>
          <w:rFonts w:eastAsia="游明朝" w:cs="Arial"/>
          <w:sz w:val="24"/>
          <w:szCs w:val="24"/>
        </w:rPr>
        <w:t xml:space="preserve">British </w:t>
      </w:r>
      <w:r w:rsidRPr="49CA85F1">
        <w:rPr>
          <w:rFonts w:eastAsia="游明朝" w:cs="Arial"/>
          <w:sz w:val="24"/>
          <w:szCs w:val="24"/>
        </w:rPr>
        <w:t>Association for Music Therapy (BAMT)</w:t>
      </w:r>
    </w:p>
    <w:p w:rsidR="00897CB8" w:rsidRDefault="00897CB8" w:rsidP="49CA85F1">
      <w:pPr>
        <w:spacing w:after="0" w:line="240" w:lineRule="auto"/>
        <w:rPr>
          <w:rFonts w:eastAsia="游明朝" w:cs="Arial"/>
          <w:sz w:val="24"/>
          <w:szCs w:val="24"/>
        </w:rPr>
      </w:pPr>
      <w:r w:rsidRPr="49CA85F1">
        <w:rPr>
          <w:rFonts w:eastAsia="游明朝" w:cs="Arial"/>
          <w:sz w:val="24"/>
          <w:szCs w:val="24"/>
        </w:rPr>
        <w:t>· The British Association of Art Therapists (BAAT)</w:t>
      </w:r>
    </w:p>
    <w:p w:rsidR="00897CB8" w:rsidRDefault="00897CB8" w:rsidP="49CA85F1">
      <w:pPr>
        <w:spacing w:after="0" w:line="240" w:lineRule="auto"/>
        <w:rPr>
          <w:rFonts w:eastAsia="游明朝" w:cs="Arial"/>
          <w:sz w:val="24"/>
          <w:szCs w:val="24"/>
        </w:rPr>
      </w:pPr>
      <w:r w:rsidRPr="49CA85F1">
        <w:rPr>
          <w:rFonts w:eastAsia="游明朝" w:cs="Arial"/>
          <w:sz w:val="24"/>
          <w:szCs w:val="24"/>
        </w:rPr>
        <w:t>· British Association of Dramatherapists (BADth)</w:t>
      </w:r>
    </w:p>
    <w:p w:rsidR="00897CB8" w:rsidRDefault="00897CB8" w:rsidP="49CA85F1">
      <w:pPr>
        <w:spacing w:after="0" w:line="240" w:lineRule="auto"/>
        <w:rPr>
          <w:rFonts w:eastAsia="游明朝" w:cs="Arial"/>
          <w:sz w:val="24"/>
          <w:szCs w:val="24"/>
        </w:rPr>
      </w:pPr>
      <w:r w:rsidRPr="49CA85F1">
        <w:rPr>
          <w:rFonts w:eastAsia="游明朝" w:cs="Arial"/>
          <w:sz w:val="24"/>
          <w:szCs w:val="24"/>
        </w:rPr>
        <w:t>· The British Dietetic Association (BDA)</w:t>
      </w:r>
    </w:p>
    <w:p w:rsidR="00897CB8" w:rsidRDefault="00897CB8" w:rsidP="49CA85F1">
      <w:pPr>
        <w:spacing w:after="0" w:line="240" w:lineRule="auto"/>
        <w:rPr>
          <w:rFonts w:eastAsia="游明朝" w:cs="Arial"/>
          <w:sz w:val="24"/>
          <w:szCs w:val="24"/>
        </w:rPr>
      </w:pPr>
      <w:r w:rsidRPr="49CA85F1">
        <w:rPr>
          <w:rFonts w:eastAsia="游明朝" w:cs="Arial"/>
          <w:sz w:val="24"/>
          <w:szCs w:val="24"/>
        </w:rPr>
        <w:t>· British Association of Prosthetists and Orthotists (BAPO)</w:t>
      </w:r>
    </w:p>
    <w:p w:rsidR="00897CB8" w:rsidRDefault="00897CB8" w:rsidP="49CA85F1">
      <w:pPr>
        <w:spacing w:after="0" w:line="240" w:lineRule="auto"/>
        <w:rPr>
          <w:rFonts w:eastAsia="游明朝" w:cs="Arial"/>
          <w:sz w:val="24"/>
          <w:szCs w:val="24"/>
        </w:rPr>
      </w:pPr>
      <w:r w:rsidRPr="49CA85F1">
        <w:rPr>
          <w:rFonts w:eastAsia="游明朝" w:cs="Arial"/>
          <w:sz w:val="24"/>
          <w:szCs w:val="24"/>
        </w:rPr>
        <w:t>· British and Irish Orthoptic Society (BIOS)</w:t>
      </w:r>
    </w:p>
    <w:p w:rsidR="00897CB8" w:rsidRDefault="00897CB8" w:rsidP="49CA85F1">
      <w:pPr>
        <w:spacing w:after="0" w:line="240" w:lineRule="auto"/>
        <w:rPr>
          <w:rFonts w:eastAsia="游明朝" w:cs="Arial"/>
          <w:sz w:val="24"/>
          <w:szCs w:val="24"/>
        </w:rPr>
      </w:pPr>
      <w:r w:rsidRPr="49CA85F1">
        <w:rPr>
          <w:rFonts w:eastAsia="游明朝" w:cs="Arial"/>
          <w:sz w:val="24"/>
          <w:szCs w:val="24"/>
        </w:rPr>
        <w:t>· Royal College of Occupational Therapists (RCOT)</w:t>
      </w:r>
    </w:p>
    <w:p w:rsidR="00897CB8" w:rsidRDefault="00897CB8" w:rsidP="49CA85F1">
      <w:pPr>
        <w:spacing w:after="0" w:line="240" w:lineRule="auto"/>
        <w:rPr>
          <w:rFonts w:eastAsia="游明朝" w:cs="Arial"/>
          <w:sz w:val="24"/>
          <w:szCs w:val="24"/>
        </w:rPr>
      </w:pPr>
      <w:r w:rsidRPr="49CA85F1">
        <w:rPr>
          <w:rFonts w:eastAsia="游明朝" w:cs="Arial"/>
          <w:sz w:val="24"/>
          <w:szCs w:val="24"/>
        </w:rPr>
        <w:t>· Chartered Society of Physiotherapy (CSP)</w:t>
      </w:r>
    </w:p>
    <w:p w:rsidR="00897CB8" w:rsidRDefault="00897CB8" w:rsidP="49CA85F1">
      <w:pPr>
        <w:spacing w:after="0" w:line="240" w:lineRule="auto"/>
        <w:rPr>
          <w:rFonts w:eastAsia="游明朝" w:cs="Arial"/>
          <w:sz w:val="24"/>
          <w:szCs w:val="24"/>
        </w:rPr>
      </w:pPr>
      <w:r w:rsidRPr="49CA85F1">
        <w:rPr>
          <w:rFonts w:eastAsia="游明朝" w:cs="Arial"/>
          <w:sz w:val="24"/>
          <w:szCs w:val="24"/>
        </w:rPr>
        <w:t>· The College of Paramedics (CoP)</w:t>
      </w:r>
    </w:p>
    <w:p w:rsidR="00897CB8" w:rsidRDefault="00897CB8" w:rsidP="49CA85F1">
      <w:pPr>
        <w:spacing w:after="0" w:line="240" w:lineRule="auto"/>
        <w:rPr>
          <w:rFonts w:eastAsia="游明朝" w:cs="Arial"/>
          <w:sz w:val="24"/>
          <w:szCs w:val="24"/>
        </w:rPr>
      </w:pPr>
      <w:r w:rsidRPr="49CA85F1">
        <w:rPr>
          <w:rFonts w:eastAsia="游明朝" w:cs="Arial"/>
          <w:sz w:val="24"/>
          <w:szCs w:val="24"/>
        </w:rPr>
        <w:t>· The College of Podiatry (CoP</w:t>
      </w:r>
      <w:r>
        <w:rPr>
          <w:rFonts w:eastAsia="游明朝" w:cs="Arial"/>
          <w:sz w:val="24"/>
          <w:szCs w:val="24"/>
        </w:rPr>
        <w:t>oD</w:t>
      </w:r>
      <w:r w:rsidRPr="49CA85F1">
        <w:rPr>
          <w:rFonts w:eastAsia="游明朝" w:cs="Arial"/>
          <w:sz w:val="24"/>
          <w:szCs w:val="24"/>
        </w:rPr>
        <w:t>)</w:t>
      </w:r>
    </w:p>
    <w:p w:rsidR="00897CB8" w:rsidRDefault="00897CB8" w:rsidP="49CA85F1">
      <w:pPr>
        <w:spacing w:after="0" w:line="240" w:lineRule="auto"/>
        <w:rPr>
          <w:rFonts w:eastAsia="游明朝" w:cs="Arial"/>
          <w:sz w:val="24"/>
          <w:szCs w:val="24"/>
        </w:rPr>
      </w:pPr>
      <w:r w:rsidRPr="49CA85F1">
        <w:rPr>
          <w:rFonts w:eastAsia="游明朝" w:cs="Arial"/>
          <w:sz w:val="24"/>
          <w:szCs w:val="24"/>
        </w:rPr>
        <w:t>· Royal College of Speech and Language Therapists (RCSLT)</w:t>
      </w:r>
    </w:p>
    <w:p w:rsidR="00897CB8" w:rsidRDefault="00897CB8" w:rsidP="49CA85F1">
      <w:pPr>
        <w:spacing w:after="0" w:line="240" w:lineRule="auto"/>
        <w:rPr>
          <w:rFonts w:eastAsia="游明朝" w:cs="Arial"/>
          <w:sz w:val="24"/>
          <w:szCs w:val="24"/>
        </w:rPr>
      </w:pPr>
      <w:r w:rsidRPr="49CA85F1">
        <w:rPr>
          <w:rFonts w:eastAsia="游明朝" w:cs="Arial"/>
          <w:sz w:val="24"/>
          <w:szCs w:val="24"/>
        </w:rPr>
        <w:t>· Society and College of Radiographers (SCoR)</w:t>
      </w:r>
    </w:p>
    <w:p w:rsidR="00897CB8" w:rsidRDefault="00897CB8" w:rsidP="49CA85F1">
      <w:pPr>
        <w:spacing w:after="0" w:line="240" w:lineRule="auto"/>
        <w:rPr>
          <w:rFonts w:eastAsia="游明朝" w:cs="Arial"/>
          <w:sz w:val="24"/>
          <w:szCs w:val="24"/>
        </w:rPr>
      </w:pPr>
    </w:p>
    <w:p w:rsidR="00897CB8" w:rsidRDefault="00897CB8" w:rsidP="49CA85F1">
      <w:pPr>
        <w:spacing w:after="0" w:line="240" w:lineRule="auto"/>
        <w:rPr>
          <w:rFonts w:eastAsia="游明朝" w:cs="Arial"/>
          <w:sz w:val="24"/>
          <w:szCs w:val="24"/>
        </w:rPr>
      </w:pPr>
      <w:r w:rsidRPr="49CA85F1">
        <w:rPr>
          <w:rFonts w:eastAsia="游明朝" w:cs="Arial"/>
          <w:sz w:val="24"/>
          <w:szCs w:val="24"/>
        </w:rPr>
        <w:t>AHPs are the 3rd largest workforce in the NHS (after doctors and nurses) and deliver high quality services across health and social care. There are over 150,000 AHPs working within a range of surroundings including hospitals, people’s homes, clinics, surgeries, the justice system, local authorities, private and voluntary sectors and primary, secondary and tertiary education.</w:t>
      </w:r>
    </w:p>
    <w:p w:rsidR="00897CB8" w:rsidRDefault="00897CB8" w:rsidP="49CA85F1">
      <w:pPr>
        <w:spacing w:after="0" w:line="240" w:lineRule="auto"/>
        <w:rPr>
          <w:rFonts w:eastAsia="游明朝" w:cs="Arial"/>
          <w:sz w:val="24"/>
          <w:szCs w:val="24"/>
        </w:rPr>
      </w:pPr>
    </w:p>
    <w:p w:rsidR="00897CB8" w:rsidRDefault="00897CB8" w:rsidP="49CA85F1">
      <w:pPr>
        <w:spacing w:after="0" w:line="240" w:lineRule="auto"/>
        <w:rPr>
          <w:rFonts w:eastAsia="游明朝" w:cs="Arial"/>
          <w:sz w:val="24"/>
          <w:szCs w:val="24"/>
        </w:rPr>
      </w:pPr>
      <w:r w:rsidRPr="49CA85F1">
        <w:rPr>
          <w:rFonts w:eastAsia="游明朝" w:cs="Arial"/>
          <w:sz w:val="24"/>
          <w:szCs w:val="24"/>
        </w:rPr>
        <w:t>AHPs focus on consistent, person-centred, preventative and therapeutic care for children and adults. They are registered, regulated and trustworthy professionals performing a crucial function in the NHS and social care. The breadth and depth of AHP skills and reach make them ideally placed to lead and support transformative changes.</w:t>
      </w:r>
    </w:p>
    <w:p w:rsidR="00897CB8" w:rsidRDefault="00897CB8" w:rsidP="68523BA2">
      <w:pPr>
        <w:spacing w:after="0" w:line="240" w:lineRule="auto"/>
        <w:rPr>
          <w:rFonts w:eastAsia="游明朝" w:cs="Arial"/>
          <w:sz w:val="24"/>
          <w:szCs w:val="24"/>
        </w:rPr>
      </w:pPr>
    </w:p>
    <w:p w:rsidR="00897CB8" w:rsidRDefault="00897CB8" w:rsidP="2EB8BD12">
      <w:pPr>
        <w:spacing w:after="0" w:line="240" w:lineRule="auto"/>
        <w:rPr>
          <w:rFonts w:cs="Arial"/>
        </w:rPr>
      </w:pPr>
    </w:p>
    <w:p w:rsidR="00897CB8" w:rsidRDefault="00897CB8" w:rsidP="2EB8BD12">
      <w:pPr>
        <w:spacing w:after="0" w:line="240" w:lineRule="auto"/>
        <w:rPr>
          <w:rFonts w:cs="Arial"/>
        </w:rPr>
      </w:pPr>
    </w:p>
    <w:p w:rsidR="00897CB8" w:rsidRPr="007770B2" w:rsidRDefault="00897CB8" w:rsidP="00025359">
      <w:pPr>
        <w:spacing w:after="0" w:line="240" w:lineRule="auto"/>
        <w:rPr>
          <w:rFonts w:cs="Arial"/>
          <w:bCs/>
        </w:rPr>
      </w:pPr>
    </w:p>
    <w:p w:rsidR="00897CB8" w:rsidRPr="007770B2" w:rsidRDefault="00897CB8" w:rsidP="00025359">
      <w:pPr>
        <w:spacing w:after="0" w:line="240" w:lineRule="auto"/>
        <w:rPr>
          <w:rFonts w:cs="Arial"/>
          <w:bCs/>
        </w:rPr>
      </w:pPr>
    </w:p>
    <w:p w:rsidR="00897CB8" w:rsidRPr="007770B2" w:rsidRDefault="00897CB8" w:rsidP="00025359">
      <w:pPr>
        <w:spacing w:after="0" w:line="240" w:lineRule="auto"/>
        <w:rPr>
          <w:rFonts w:cs="Arial"/>
          <w:bCs/>
        </w:rPr>
      </w:pPr>
    </w:p>
    <w:p w:rsidR="00897CB8" w:rsidRPr="007770B2" w:rsidRDefault="00897CB8" w:rsidP="00025359">
      <w:pPr>
        <w:spacing w:after="0" w:line="240" w:lineRule="auto"/>
        <w:rPr>
          <w:rFonts w:cs="Arial"/>
          <w:bCs/>
        </w:rPr>
      </w:pPr>
    </w:p>
    <w:p w:rsidR="00897CB8" w:rsidRDefault="00897CB8" w:rsidP="00025359">
      <w:pPr>
        <w:spacing w:after="0" w:line="240" w:lineRule="auto"/>
        <w:rPr>
          <w:rFonts w:cs="Arial"/>
          <w:bCs/>
          <w:sz w:val="24"/>
          <w:szCs w:val="24"/>
        </w:rPr>
      </w:pPr>
    </w:p>
    <w:sectPr w:rsidR="00897CB8" w:rsidSect="0041230C">
      <w:headerReference w:type="default" r:id="rId9"/>
      <w:footerReference w:type="default" r:id="rId10"/>
      <w:pgSz w:w="11906" w:h="16838"/>
      <w:pgMar w:top="1440" w:right="849" w:bottom="1440" w:left="851" w:header="708" w:footer="708" w:gutter="0"/>
      <w:pgBorders w:zOrder="back" w:offsetFrom="page">
        <w:top w:val="single" w:sz="18" w:space="31" w:color="002060"/>
        <w:left w:val="single" w:sz="18" w:space="24" w:color="002060"/>
        <w:bottom w:val="single" w:sz="18" w:space="30" w:color="002060"/>
        <w:right w:val="single" w:sz="18"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CB8" w:rsidRDefault="00897CB8">
      <w:r>
        <w:separator/>
      </w:r>
    </w:p>
  </w:endnote>
  <w:endnote w:type="continuationSeparator" w:id="0">
    <w:p w:rsidR="00897CB8" w:rsidRDefault="00897CB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游明朝">
    <w:altName w:val="MS Gothic"/>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B8" w:rsidRDefault="00897CB8">
    <w:pPr>
      <w:pStyle w:val="Footer"/>
    </w:pPr>
    <w:r>
      <w:rPr>
        <w:noProof/>
        <w:lang w:eastAsia="en-GB"/>
      </w:rPr>
      <w:pict>
        <v:shapetype id="_x0000_t202" coordsize="21600,21600" o:spt="202" path="m,l,21600r21600,l21600,xe">
          <v:stroke joinstyle="miter"/>
          <v:path gradientshapeok="t" o:connecttype="rect"/>
        </v:shapetype>
        <v:shape id="Text Box 8" o:spid="_x0000_s2050" type="#_x0000_t202" style="position:absolute;margin-left:-14.05pt;margin-top:-34.05pt;width:540pt;height:45pt;z-index:251656704;visibility:visible" wrapcoords="-30 0 -30 21240 21600 21240 21600 0 -3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" fillcolor="#002060" stroked="f">
          <v:textbox>
            <w:txbxContent>
              <w:p w:rsidR="00897CB8" w:rsidRPr="000C6618" w:rsidRDefault="00897CB8" w:rsidP="000C6618">
                <w:pPr>
                  <w:spacing w:after="0" w:line="240" w:lineRule="auto"/>
                  <w:jc w:val="center"/>
                  <w:rPr>
                    <w:color w:val="FFFFFF"/>
                  </w:rPr>
                </w:pPr>
                <w:r>
                  <w:rPr>
                    <w:color w:val="FFFFFF"/>
                  </w:rPr>
                  <w:t>Allied Health Professions Federation, 2 White</w:t>
                </w:r>
                <w:r w:rsidRPr="000C6618">
                  <w:rPr>
                    <w:color w:val="FFFFFF"/>
                  </w:rPr>
                  <w:t xml:space="preserve"> Hart Yard</w:t>
                </w:r>
                <w:r>
                  <w:rPr>
                    <w:color w:val="FFFFFF"/>
                  </w:rPr>
                  <w:t>,</w:t>
                </w:r>
                <w:r w:rsidRPr="000C6618">
                  <w:rPr>
                    <w:color w:val="FFFFFF"/>
                  </w:rPr>
                  <w:t xml:space="preserve"> </w:t>
                </w:r>
                <w:smartTag w:uri="urn:schemas-microsoft-com:office:smarttags" w:element="place">
                  <w:smartTag w:uri="urn:schemas-microsoft-com:office:smarttags" w:element="City">
                    <w:r w:rsidRPr="000C6618">
                      <w:rPr>
                        <w:color w:val="FFFFFF"/>
                      </w:rPr>
                      <w:t>London</w:t>
                    </w:r>
                  </w:smartTag>
                  <w:r>
                    <w:rPr>
                      <w:color w:val="FFFFFF"/>
                    </w:rPr>
                    <w:t>,</w:t>
                  </w:r>
                  <w:r w:rsidRPr="000C6618">
                    <w:rPr>
                      <w:color w:val="FFFFFF"/>
                    </w:rPr>
                    <w:t xml:space="preserve"> </w:t>
                  </w:r>
                  <w:smartTag w:uri="urn:schemas-microsoft-com:office:smarttags" w:element="PostalCode">
                    <w:r w:rsidRPr="000C6618">
                      <w:rPr>
                        <w:color w:val="FFFFFF"/>
                      </w:rPr>
                      <w:t>SE1 1NX</w:t>
                    </w:r>
                  </w:smartTag>
                </w:smartTag>
              </w:p>
              <w:p w:rsidR="00897CB8" w:rsidRPr="000C6618" w:rsidRDefault="00897CB8" w:rsidP="000C6618">
                <w:pPr>
                  <w:spacing w:after="0" w:line="240" w:lineRule="auto"/>
                  <w:jc w:val="center"/>
                  <w:rPr>
                    <w:rFonts w:ascii="Century Gothic" w:hAnsi="Century Gothic"/>
                    <w:color w:val="FFFFFF"/>
                    <w:sz w:val="20"/>
                    <w:szCs w:val="20"/>
                  </w:rPr>
                </w:pPr>
                <w:r>
                  <w:rPr>
                    <w:rFonts w:ascii="Century Gothic" w:hAnsi="Century Gothic"/>
                    <w:color w:val="FFFFFF"/>
                    <w:sz w:val="20"/>
                    <w:szCs w:val="20"/>
                  </w:rPr>
                  <w:t>020 7378 3022</w:t>
                </w:r>
                <w:r w:rsidRPr="000C6618">
                  <w:rPr>
                    <w:rFonts w:ascii="Century Gothic" w:hAnsi="Century Gothic"/>
                    <w:color w:val="FFFFFF"/>
                    <w:sz w:val="20"/>
                    <w:szCs w:val="20"/>
                  </w:rPr>
                  <w:t xml:space="preserve"> </w:t>
                </w:r>
                <w:r>
                  <w:rPr>
                    <w:rFonts w:ascii="Century Gothic" w:hAnsi="Century Gothic"/>
                    <w:color w:val="FFFFFF"/>
                    <w:sz w:val="20"/>
                    <w:szCs w:val="20"/>
                  </w:rPr>
                  <w:t xml:space="preserve">         info@ahpf.org.uk</w:t>
                </w:r>
              </w:p>
              <w:p w:rsidR="00897CB8" w:rsidRPr="000C6618" w:rsidRDefault="00897CB8" w:rsidP="000C6618">
                <w:pPr>
                  <w:spacing w:after="0" w:line="240" w:lineRule="auto"/>
                  <w:jc w:val="center"/>
                  <w:rPr>
                    <w:color w:val="FFFFFF"/>
                  </w:rPr>
                </w:pPr>
                <w:r w:rsidRPr="000C6618">
                  <w:rPr>
                    <w:rFonts w:ascii="Century Gothic" w:hAnsi="Century Gothic"/>
                    <w:color w:val="FFFFFF"/>
                    <w:sz w:val="20"/>
                    <w:szCs w:val="20"/>
                  </w:rPr>
                  <w:t>www.ahpf.org.uk</w:t>
                </w:r>
              </w:p>
            </w:txbxContent>
          </v:textbox>
          <w10:wrap type="tight"/>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2051" type="#_x0000_t75" style="position:absolute;margin-left:141pt;margin-top:17.4pt;width:358.5pt;height:25.05pt;z-index:25165875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CB8" w:rsidRDefault="00897CB8">
      <w:r>
        <w:separator/>
      </w:r>
    </w:p>
  </w:footnote>
  <w:footnote w:type="continuationSeparator" w:id="0">
    <w:p w:rsidR="00897CB8" w:rsidRDefault="00897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CB8" w:rsidRDefault="00897CB8" w:rsidP="0018007F">
    <w:pPr>
      <w:pStyle w:val="Header"/>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49" type="#_x0000_t75" style="position:absolute;left:0;text-align:left;margin-left:2.25pt;margin-top:-21.9pt;width:93pt;height:50.95pt;z-index:251657728;visibility:visible">
          <v:imagedata r:id="rId1" o:title=""/>
        </v:shape>
      </w:pict>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7D29"/>
    <w:multiLevelType w:val="hybridMultilevel"/>
    <w:tmpl w:val="BB8692A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20E99"/>
    <w:multiLevelType w:val="hybridMultilevel"/>
    <w:tmpl w:val="69985A7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6B76E0"/>
    <w:multiLevelType w:val="hybridMultilevel"/>
    <w:tmpl w:val="600636D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B7C75"/>
    <w:multiLevelType w:val="hybridMultilevel"/>
    <w:tmpl w:val="D0F4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A21C90"/>
    <w:multiLevelType w:val="multilevel"/>
    <w:tmpl w:val="E67850C2"/>
    <w:lvl w:ilvl="0">
      <w:start w:val="3"/>
      <w:numFmt w:val="decimal"/>
      <w:lvlText w:val="%1"/>
      <w:lvlJc w:val="left"/>
      <w:pPr>
        <w:ind w:left="360" w:hanging="360"/>
      </w:pPr>
      <w:rPr>
        <w:rFonts w:cs="Times New Roman" w:hint="default"/>
      </w:rPr>
    </w:lvl>
    <w:lvl w:ilvl="1">
      <w:start w:val="5"/>
      <w:numFmt w:val="decimal"/>
      <w:lvlText w:val="%1.%2"/>
      <w:lvlJc w:val="left"/>
      <w:pPr>
        <w:ind w:left="705" w:hanging="360"/>
      </w:pPr>
      <w:rPr>
        <w:rFonts w:cs="Times New Roman" w:hint="default"/>
      </w:rPr>
    </w:lvl>
    <w:lvl w:ilvl="2">
      <w:start w:val="1"/>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2805" w:hanging="1080"/>
      </w:pPr>
      <w:rPr>
        <w:rFonts w:cs="Times New Roman" w:hint="default"/>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5">
    <w:nsid w:val="31EA263D"/>
    <w:multiLevelType w:val="hybridMultilevel"/>
    <w:tmpl w:val="5C98CA2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DD3541"/>
    <w:multiLevelType w:val="hybridMultilevel"/>
    <w:tmpl w:val="43FA62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C0FAE"/>
    <w:multiLevelType w:val="hybridMultilevel"/>
    <w:tmpl w:val="3F8C602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F1624E0"/>
    <w:multiLevelType w:val="hybridMultilevel"/>
    <w:tmpl w:val="992E20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452D6A"/>
    <w:multiLevelType w:val="hybridMultilevel"/>
    <w:tmpl w:val="08A2A8D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8320BDE"/>
    <w:multiLevelType w:val="hybridMultilevel"/>
    <w:tmpl w:val="E9C011C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68C648BE"/>
    <w:multiLevelType w:val="multilevel"/>
    <w:tmpl w:val="42E016C2"/>
    <w:lvl w:ilvl="0">
      <w:start w:val="1"/>
      <w:numFmt w:val="decimal"/>
      <w:lvlText w:val="%1."/>
      <w:lvlJc w:val="left"/>
      <w:pPr>
        <w:ind w:left="720" w:hanging="360"/>
      </w:pPr>
      <w:rPr>
        <w:rFonts w:cs="Times New Roman"/>
        <w:b/>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79563ABA"/>
    <w:multiLevelType w:val="hybridMultilevel"/>
    <w:tmpl w:val="550AE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6"/>
  </w:num>
  <w:num w:numId="4">
    <w:abstractNumId w:val="0"/>
  </w:num>
  <w:num w:numId="5">
    <w:abstractNumId w:val="4"/>
  </w:num>
  <w:num w:numId="6">
    <w:abstractNumId w:val="3"/>
  </w:num>
  <w:num w:numId="7">
    <w:abstractNumId w:val="12"/>
  </w:num>
  <w:num w:numId="8">
    <w:abstractNumId w:val="5"/>
  </w:num>
  <w:num w:numId="9">
    <w:abstractNumId w:val="1"/>
  </w:num>
  <w:num w:numId="10">
    <w:abstractNumId w:val="8"/>
  </w:num>
  <w:num w:numId="11">
    <w:abstractNumId w:val="2"/>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21F"/>
    <w:rsid w:val="00025359"/>
    <w:rsid w:val="00063F4A"/>
    <w:rsid w:val="000C48B0"/>
    <w:rsid w:val="000C6618"/>
    <w:rsid w:val="00120A7D"/>
    <w:rsid w:val="00124F5D"/>
    <w:rsid w:val="00164ECA"/>
    <w:rsid w:val="0018007F"/>
    <w:rsid w:val="001F6290"/>
    <w:rsid w:val="00261ED7"/>
    <w:rsid w:val="0026253C"/>
    <w:rsid w:val="002659C9"/>
    <w:rsid w:val="00282F81"/>
    <w:rsid w:val="002C2D98"/>
    <w:rsid w:val="00307C79"/>
    <w:rsid w:val="00352F8F"/>
    <w:rsid w:val="003A5784"/>
    <w:rsid w:val="003C00F2"/>
    <w:rsid w:val="004020CA"/>
    <w:rsid w:val="0041230C"/>
    <w:rsid w:val="00417966"/>
    <w:rsid w:val="004757AA"/>
    <w:rsid w:val="00475D12"/>
    <w:rsid w:val="00477554"/>
    <w:rsid w:val="004D6144"/>
    <w:rsid w:val="0052224A"/>
    <w:rsid w:val="0053208C"/>
    <w:rsid w:val="005558C3"/>
    <w:rsid w:val="00563214"/>
    <w:rsid w:val="00563BED"/>
    <w:rsid w:val="00570DB6"/>
    <w:rsid w:val="005828B5"/>
    <w:rsid w:val="00583345"/>
    <w:rsid w:val="005C0F6B"/>
    <w:rsid w:val="005F0DC7"/>
    <w:rsid w:val="005F3D25"/>
    <w:rsid w:val="00653D93"/>
    <w:rsid w:val="00690993"/>
    <w:rsid w:val="006961DC"/>
    <w:rsid w:val="006F36BC"/>
    <w:rsid w:val="007251AF"/>
    <w:rsid w:val="0074100E"/>
    <w:rsid w:val="007770B2"/>
    <w:rsid w:val="007B1C49"/>
    <w:rsid w:val="007C3CC8"/>
    <w:rsid w:val="007F5562"/>
    <w:rsid w:val="007F6998"/>
    <w:rsid w:val="00811555"/>
    <w:rsid w:val="008224BD"/>
    <w:rsid w:val="00865075"/>
    <w:rsid w:val="00872544"/>
    <w:rsid w:val="008975B7"/>
    <w:rsid w:val="00897CB8"/>
    <w:rsid w:val="008A1758"/>
    <w:rsid w:val="008B6173"/>
    <w:rsid w:val="008B797C"/>
    <w:rsid w:val="008C0021"/>
    <w:rsid w:val="008D679B"/>
    <w:rsid w:val="00917D95"/>
    <w:rsid w:val="00960B01"/>
    <w:rsid w:val="009936D7"/>
    <w:rsid w:val="009D369D"/>
    <w:rsid w:val="009F3EA2"/>
    <w:rsid w:val="00A445E4"/>
    <w:rsid w:val="00A96600"/>
    <w:rsid w:val="00B2200D"/>
    <w:rsid w:val="00B313AD"/>
    <w:rsid w:val="00B65E62"/>
    <w:rsid w:val="00BB337F"/>
    <w:rsid w:val="00BC291B"/>
    <w:rsid w:val="00BD3EBC"/>
    <w:rsid w:val="00C44F22"/>
    <w:rsid w:val="00C809CA"/>
    <w:rsid w:val="00CB6AAB"/>
    <w:rsid w:val="00CC66C5"/>
    <w:rsid w:val="00CE090A"/>
    <w:rsid w:val="00CE258A"/>
    <w:rsid w:val="00CF112E"/>
    <w:rsid w:val="00CF6DA2"/>
    <w:rsid w:val="00D06980"/>
    <w:rsid w:val="00D079D8"/>
    <w:rsid w:val="00D57C62"/>
    <w:rsid w:val="00D96FEB"/>
    <w:rsid w:val="00EB721F"/>
    <w:rsid w:val="00F34D5B"/>
    <w:rsid w:val="00F41439"/>
    <w:rsid w:val="04D08BBC"/>
    <w:rsid w:val="1B45C92A"/>
    <w:rsid w:val="2EB8BD12"/>
    <w:rsid w:val="3C3FFC24"/>
    <w:rsid w:val="49CA85F1"/>
    <w:rsid w:val="5CB983E2"/>
    <w:rsid w:val="68523BA2"/>
    <w:rsid w:val="6C77F6E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56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7554"/>
    <w:pPr>
      <w:ind w:left="720"/>
      <w:contextualSpacing/>
    </w:pPr>
    <w:rPr>
      <w:lang w:val="en-US"/>
    </w:rPr>
  </w:style>
  <w:style w:type="paragraph" w:styleId="Header">
    <w:name w:val="header"/>
    <w:basedOn w:val="Normal"/>
    <w:link w:val="HeaderChar"/>
    <w:uiPriority w:val="99"/>
    <w:rsid w:val="00BC291B"/>
    <w:pPr>
      <w:tabs>
        <w:tab w:val="center" w:pos="4320"/>
        <w:tab w:val="right" w:pos="8640"/>
      </w:tabs>
    </w:pPr>
  </w:style>
  <w:style w:type="character" w:customStyle="1" w:styleId="HeaderChar">
    <w:name w:val="Header Char"/>
    <w:basedOn w:val="DefaultParagraphFont"/>
    <w:link w:val="Header"/>
    <w:uiPriority w:val="99"/>
    <w:semiHidden/>
    <w:rsid w:val="00BB4643"/>
    <w:rPr>
      <w:lang w:eastAsia="en-US"/>
    </w:rPr>
  </w:style>
  <w:style w:type="paragraph" w:styleId="Footer">
    <w:name w:val="footer"/>
    <w:basedOn w:val="Normal"/>
    <w:link w:val="FooterChar"/>
    <w:uiPriority w:val="99"/>
    <w:rsid w:val="00BC291B"/>
    <w:pPr>
      <w:tabs>
        <w:tab w:val="center" w:pos="4320"/>
        <w:tab w:val="right" w:pos="8640"/>
      </w:tabs>
    </w:pPr>
  </w:style>
  <w:style w:type="character" w:customStyle="1" w:styleId="FooterChar">
    <w:name w:val="Footer Char"/>
    <w:basedOn w:val="DefaultParagraphFont"/>
    <w:link w:val="Footer"/>
    <w:uiPriority w:val="99"/>
    <w:semiHidden/>
    <w:rsid w:val="00BB4643"/>
    <w:rPr>
      <w:lang w:eastAsia="en-US"/>
    </w:rPr>
  </w:style>
  <w:style w:type="character" w:styleId="Hyperlink">
    <w:name w:val="Hyperlink"/>
    <w:basedOn w:val="DefaultParagraphFont"/>
    <w:uiPriority w:val="99"/>
    <w:rsid w:val="000C6618"/>
    <w:rPr>
      <w:rFonts w:cs="Times New Roman"/>
      <w:color w:val="0000FF"/>
      <w:u w:val="single"/>
    </w:rPr>
  </w:style>
  <w:style w:type="character" w:styleId="PageNumber">
    <w:name w:val="page number"/>
    <w:basedOn w:val="DefaultParagraphFont"/>
    <w:uiPriority w:val="99"/>
    <w:rsid w:val="0018007F"/>
    <w:rPr>
      <w:rFonts w:cs="Times New Roman"/>
    </w:rPr>
  </w:style>
  <w:style w:type="paragraph" w:styleId="BalloonText">
    <w:name w:val="Balloon Text"/>
    <w:basedOn w:val="Normal"/>
    <w:link w:val="BalloonTextChar"/>
    <w:uiPriority w:val="99"/>
    <w:semiHidden/>
    <w:rsid w:val="008B7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797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059012556">
      <w:marLeft w:val="0"/>
      <w:marRight w:val="0"/>
      <w:marTop w:val="0"/>
      <w:marBottom w:val="0"/>
      <w:divBdr>
        <w:top w:val="none" w:sz="0" w:space="0" w:color="auto"/>
        <w:left w:val="none" w:sz="0" w:space="0" w:color="auto"/>
        <w:bottom w:val="none" w:sz="0" w:space="0" w:color="auto"/>
        <w:right w:val="none" w:sz="0" w:space="0" w:color="auto"/>
      </w:divBdr>
      <w:divsChild>
        <w:div w:id="1059012554">
          <w:marLeft w:val="0"/>
          <w:marRight w:val="0"/>
          <w:marTop w:val="0"/>
          <w:marBottom w:val="0"/>
          <w:divBdr>
            <w:top w:val="none" w:sz="0" w:space="0" w:color="auto"/>
            <w:left w:val="none" w:sz="0" w:space="0" w:color="auto"/>
            <w:bottom w:val="none" w:sz="0" w:space="0" w:color="auto"/>
            <w:right w:val="none" w:sz="0" w:space="0" w:color="auto"/>
          </w:divBdr>
        </w:div>
        <w:div w:id="1059012555">
          <w:marLeft w:val="0"/>
          <w:marRight w:val="0"/>
          <w:marTop w:val="0"/>
          <w:marBottom w:val="0"/>
          <w:divBdr>
            <w:top w:val="none" w:sz="0" w:space="0" w:color="auto"/>
            <w:left w:val="none" w:sz="0" w:space="0" w:color="auto"/>
            <w:bottom w:val="none" w:sz="0" w:space="0" w:color="auto"/>
            <w:right w:val="none" w:sz="0" w:space="0" w:color="auto"/>
          </w:divBdr>
        </w:div>
        <w:div w:id="1059012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tt.hancock.mp@parliament.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647</Words>
  <Characters>3688</Characters>
  <Application>Microsoft Office Outlook</Application>
  <DocSecurity>0</DocSecurity>
  <Lines>0</Lines>
  <Paragraphs>0</Paragraphs>
  <ScaleCrop>false</ScaleCrop>
  <Company>RCSLT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Helen Odell-Miller</dc:title>
  <dc:subject/>
  <dc:creator>dahpf</dc:creator>
  <cp:keywords/>
  <dc:description/>
  <cp:lastModifiedBy>Lauren</cp:lastModifiedBy>
  <cp:revision>2</cp:revision>
  <cp:lastPrinted>2020-03-26T14:49:00Z</cp:lastPrinted>
  <dcterms:created xsi:type="dcterms:W3CDTF">2020-09-25T12:50:00Z</dcterms:created>
  <dcterms:modified xsi:type="dcterms:W3CDTF">2020-09-25T12:50:00Z</dcterms:modified>
</cp:coreProperties>
</file>